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105E7" w14:textId="472ED364" w:rsidR="004C3091" w:rsidRDefault="003947C1" w:rsidP="00990955">
      <w:pPr>
        <w:spacing w:after="0" w:line="240" w:lineRule="atLeast"/>
        <w:rPr>
          <w:b/>
          <w:bCs/>
          <w:color w:val="C00000"/>
          <w:sz w:val="24"/>
          <w:szCs w:val="24"/>
        </w:rPr>
      </w:pPr>
      <w:r>
        <w:rPr>
          <w:b/>
          <w:bCs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5790B" wp14:editId="07E8558C">
                <wp:simplePos x="0" y="0"/>
                <wp:positionH relativeFrom="column">
                  <wp:posOffset>2929095</wp:posOffset>
                </wp:positionH>
                <wp:positionV relativeFrom="paragraph">
                  <wp:posOffset>-216040</wp:posOffset>
                </wp:positionV>
                <wp:extent cx="3688819" cy="341149"/>
                <wp:effectExtent l="0" t="0" r="26035" b="2095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819" cy="34114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874BD" w14:textId="096A4613" w:rsidR="003947C1" w:rsidRPr="003947C1" w:rsidRDefault="003947C1" w:rsidP="003947C1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Nombre: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5790B" id="Rectángulo 6" o:spid="_x0000_s1026" style="position:absolute;margin-left:230.65pt;margin-top:-17pt;width:290.45pt;height:26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" fillcolor="#ffe599 [1303]" strokecolor="#70ad47 [3209]" strokeweight="1pt">
                <v:textbox>
                  <w:txbxContent>
                    <w:p w14:paraId="6C7874BD" w14:textId="096A4613" w:rsidR="003947C1" w:rsidRPr="003947C1" w:rsidRDefault="003947C1" w:rsidP="003947C1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Nombre:</w:t>
                      </w:r>
                    </w:p>
                  </w:txbxContent>
                </v:textbox>
              </v:rect>
            </w:pict>
          </mc:Fallback>
        </mc:AlternateContent>
      </w:r>
      <w:r w:rsidR="008D371F">
        <w:rPr>
          <w:b/>
          <w:bCs/>
          <w:color w:val="C00000"/>
          <w:sz w:val="24"/>
          <w:szCs w:val="24"/>
        </w:rPr>
        <w:t xml:space="preserve"> FRACCIONES EQUIVALENTES</w:t>
      </w:r>
    </w:p>
    <w:p w14:paraId="704E2420" w14:textId="77777777" w:rsidR="00990955" w:rsidRPr="00990955" w:rsidRDefault="00990955" w:rsidP="00990955">
      <w:pPr>
        <w:shd w:val="clear" w:color="auto" w:fill="FFC000"/>
        <w:spacing w:after="0" w:line="240" w:lineRule="atLeast"/>
        <w:rPr>
          <w:b/>
          <w:bCs/>
          <w:color w:val="C00000"/>
          <w:sz w:val="24"/>
          <w:szCs w:val="24"/>
        </w:rPr>
      </w:pPr>
    </w:p>
    <w:p w14:paraId="661876D7" w14:textId="4B64CF98" w:rsidR="00990955" w:rsidRDefault="00990955">
      <w:pPr>
        <w:rPr>
          <w:b/>
          <w:bCs/>
          <w:color w:val="C00000"/>
          <w:sz w:val="28"/>
          <w:szCs w:val="28"/>
        </w:rPr>
      </w:pPr>
    </w:p>
    <w:p w14:paraId="757CCC90" w14:textId="09AD9CD7" w:rsidR="00990955" w:rsidRPr="00C35B22" w:rsidRDefault="006714C1" w:rsidP="00990955">
      <w:pPr>
        <w:pStyle w:val="Prrafodelista"/>
        <w:numPr>
          <w:ilvl w:val="0"/>
          <w:numId w:val="2"/>
        </w:numPr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¿Son o no son equivalentes cada par de fracciones?</w:t>
      </w:r>
    </w:p>
    <w:p w14:paraId="584B1BA8" w14:textId="6E70019B" w:rsidR="004B713E" w:rsidRDefault="008D371F">
      <w:pPr>
        <w:rPr>
          <w:noProof/>
        </w:rPr>
      </w:pPr>
      <w:r w:rsidRPr="008D371F">
        <w:rPr>
          <w:noProof/>
        </w:rPr>
        <w:drawing>
          <wp:inline distT="0" distB="0" distL="0" distR="0" wp14:anchorId="23272D79" wp14:editId="3732F5DD">
            <wp:extent cx="6594377" cy="8388350"/>
            <wp:effectExtent l="19050" t="19050" r="16510" b="1270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29191" b="5539"/>
                    <a:stretch/>
                  </pic:blipFill>
                  <pic:spPr bwMode="auto">
                    <a:xfrm>
                      <a:off x="0" y="0"/>
                      <a:ext cx="6641395" cy="8448159"/>
                    </a:xfrm>
                    <a:prstGeom prst="rect">
                      <a:avLst/>
                    </a:prstGeom>
                    <a:ln w="1587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FA830E" w14:textId="10D7D017" w:rsidR="009963FF" w:rsidRDefault="009963FF" w:rsidP="009963FF">
      <w:pPr>
        <w:rPr>
          <w:sz w:val="28"/>
          <w:szCs w:val="28"/>
        </w:rPr>
      </w:pPr>
      <w:r w:rsidRPr="009963FF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256AA98" wp14:editId="59B330ED">
            <wp:simplePos x="0" y="0"/>
            <wp:positionH relativeFrom="column">
              <wp:posOffset>19050</wp:posOffset>
            </wp:positionH>
            <wp:positionV relativeFrom="paragraph">
              <wp:posOffset>298450</wp:posOffset>
            </wp:positionV>
            <wp:extent cx="6595745" cy="9175750"/>
            <wp:effectExtent l="19050" t="19050" r="14605" b="2540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90" b="5074"/>
                    <a:stretch/>
                  </pic:blipFill>
                  <pic:spPr bwMode="auto">
                    <a:xfrm>
                      <a:off x="0" y="0"/>
                      <a:ext cx="6595745" cy="9175750"/>
                    </a:xfrm>
                    <a:prstGeom prst="rect">
                      <a:avLst/>
                    </a:prstGeom>
                    <a:ln w="15875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63FF" w:rsidSect="009909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91EDC"/>
    <w:multiLevelType w:val="hybridMultilevel"/>
    <w:tmpl w:val="F364EF12"/>
    <w:lvl w:ilvl="0" w:tplc="FC2A86D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E884787"/>
    <w:multiLevelType w:val="hybridMultilevel"/>
    <w:tmpl w:val="9E6AE79C"/>
    <w:lvl w:ilvl="0" w:tplc="17DA8082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05368BD"/>
    <w:multiLevelType w:val="hybridMultilevel"/>
    <w:tmpl w:val="DFBCCC0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E637E"/>
    <w:multiLevelType w:val="hybridMultilevel"/>
    <w:tmpl w:val="CA469588"/>
    <w:lvl w:ilvl="0" w:tplc="23D06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55"/>
    <w:rsid w:val="00254971"/>
    <w:rsid w:val="003947C1"/>
    <w:rsid w:val="004B257D"/>
    <w:rsid w:val="004B713E"/>
    <w:rsid w:val="004C3091"/>
    <w:rsid w:val="006714C1"/>
    <w:rsid w:val="008B3AD3"/>
    <w:rsid w:val="008D371F"/>
    <w:rsid w:val="00990955"/>
    <w:rsid w:val="009963FF"/>
    <w:rsid w:val="00BD7AEB"/>
    <w:rsid w:val="00C35B22"/>
    <w:rsid w:val="00F86229"/>
    <w:rsid w:val="00F9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33D620"/>
  <w15:chartTrackingRefBased/>
  <w15:docId w15:val="{184EE312-EF0F-497C-840D-2D309C84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0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89C0F-77EC-4645-86F2-8B1695CB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Flor Alatrista</dc:creator>
  <cp:keywords/>
  <dc:description/>
  <cp:lastModifiedBy>Juan Flor Alatrista</cp:lastModifiedBy>
  <cp:revision>10</cp:revision>
  <dcterms:created xsi:type="dcterms:W3CDTF">2020-11-10T01:04:00Z</dcterms:created>
  <dcterms:modified xsi:type="dcterms:W3CDTF">2020-11-10T14:57:00Z</dcterms:modified>
</cp:coreProperties>
</file>